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619" w:rsidRDefault="00407619">
      <w:pPr>
        <w:rPr>
          <w:sz w:val="32"/>
          <w:szCs w:val="32"/>
        </w:rPr>
      </w:pPr>
      <w:bookmarkStart w:id="0" w:name="_gjdgxs" w:colFirst="0" w:colLast="0"/>
      <w:bookmarkStart w:id="1" w:name="_GoBack"/>
      <w:bookmarkEnd w:id="0"/>
      <w:bookmarkEnd w:id="1"/>
    </w:p>
    <w:p w:rsidR="00407619" w:rsidRDefault="00DE4F6A">
      <w:pPr>
        <w:rPr>
          <w:sz w:val="32"/>
          <w:szCs w:val="32"/>
        </w:rPr>
      </w:pPr>
      <w:r>
        <w:rPr>
          <w:noProof/>
        </w:rPr>
        <w:drawing>
          <wp:anchor distT="0" distB="0" distL="0" distR="0" simplePos="0" relativeHeight="251658240" behindDoc="0" locked="0" layoutInCell="1" hidden="0" allowOverlap="1">
            <wp:simplePos x="0" y="0"/>
            <wp:positionH relativeFrom="column">
              <wp:posOffset>457200</wp:posOffset>
            </wp:positionH>
            <wp:positionV relativeFrom="paragraph">
              <wp:posOffset>223520</wp:posOffset>
            </wp:positionV>
            <wp:extent cx="5022215" cy="2739390"/>
            <wp:effectExtent l="0" t="0" r="0" b="0"/>
            <wp:wrapSquare wrapText="bothSides" distT="0" distB="0" distL="0" distR="0"/>
            <wp:docPr id="1" name="image1.png" descr="http://static.wixstatic.com/media/b1b88d_451c2026441a49cd97a3a909dcc960e2.png/v1/fill/w_330,h_180,al_c,lg_1/b1b88d_451c2026441a49cd97a3a909dcc960e2.png"/>
            <wp:cNvGraphicFramePr/>
            <a:graphic xmlns:a="http://schemas.openxmlformats.org/drawingml/2006/main">
              <a:graphicData uri="http://schemas.openxmlformats.org/drawingml/2006/picture">
                <pic:pic xmlns:pic="http://schemas.openxmlformats.org/drawingml/2006/picture">
                  <pic:nvPicPr>
                    <pic:cNvPr id="0" name="image1.png" descr="http://static.wixstatic.com/media/b1b88d_451c2026441a49cd97a3a909dcc960e2.png/v1/fill/w_330,h_180,al_c,lg_1/b1b88d_451c2026441a49cd97a3a909dcc960e2.png"/>
                    <pic:cNvPicPr preferRelativeResize="0"/>
                  </pic:nvPicPr>
                  <pic:blipFill>
                    <a:blip r:embed="rId5"/>
                    <a:srcRect/>
                    <a:stretch>
                      <a:fillRect/>
                    </a:stretch>
                  </pic:blipFill>
                  <pic:spPr>
                    <a:xfrm>
                      <a:off x="0" y="0"/>
                      <a:ext cx="5022215" cy="2739390"/>
                    </a:xfrm>
                    <a:prstGeom prst="rect">
                      <a:avLst/>
                    </a:prstGeom>
                    <a:ln/>
                  </pic:spPr>
                </pic:pic>
              </a:graphicData>
            </a:graphic>
          </wp:anchor>
        </w:drawing>
      </w:r>
    </w:p>
    <w:p w:rsidR="00407619" w:rsidRDefault="00407619">
      <w:pPr>
        <w:rPr>
          <w:sz w:val="32"/>
          <w:szCs w:val="32"/>
        </w:rPr>
      </w:pPr>
    </w:p>
    <w:p w:rsidR="00407619" w:rsidRDefault="00407619">
      <w:pPr>
        <w:rPr>
          <w:sz w:val="32"/>
          <w:szCs w:val="32"/>
        </w:rPr>
      </w:pPr>
    </w:p>
    <w:p w:rsidR="00407619" w:rsidRDefault="00407619">
      <w:pPr>
        <w:rPr>
          <w:sz w:val="32"/>
          <w:szCs w:val="32"/>
        </w:rPr>
      </w:pPr>
    </w:p>
    <w:p w:rsidR="00407619" w:rsidRDefault="00407619">
      <w:pPr>
        <w:jc w:val="center"/>
        <w:rPr>
          <w:b/>
          <w:sz w:val="72"/>
          <w:szCs w:val="72"/>
        </w:rPr>
      </w:pPr>
    </w:p>
    <w:p w:rsidR="00407619" w:rsidRDefault="00407619">
      <w:pPr>
        <w:jc w:val="center"/>
        <w:rPr>
          <w:b/>
          <w:sz w:val="72"/>
          <w:szCs w:val="72"/>
        </w:rPr>
      </w:pPr>
    </w:p>
    <w:p w:rsidR="00407619" w:rsidRDefault="00407619">
      <w:pPr>
        <w:jc w:val="center"/>
        <w:rPr>
          <w:b/>
          <w:sz w:val="72"/>
          <w:szCs w:val="72"/>
        </w:rPr>
      </w:pPr>
    </w:p>
    <w:p w:rsidR="00407619" w:rsidRDefault="00407619">
      <w:pPr>
        <w:jc w:val="center"/>
        <w:rPr>
          <w:b/>
        </w:rPr>
      </w:pPr>
    </w:p>
    <w:p w:rsidR="00407619" w:rsidRDefault="00407619">
      <w:pPr>
        <w:jc w:val="center"/>
        <w:rPr>
          <w:b/>
        </w:rPr>
      </w:pPr>
    </w:p>
    <w:p w:rsidR="00407619" w:rsidRDefault="00DE4F6A">
      <w:pPr>
        <w:jc w:val="center"/>
        <w:rPr>
          <w:b/>
          <w:sz w:val="72"/>
          <w:szCs w:val="72"/>
        </w:rPr>
      </w:pPr>
      <w:r>
        <w:rPr>
          <w:b/>
          <w:sz w:val="72"/>
          <w:szCs w:val="72"/>
        </w:rPr>
        <w:t xml:space="preserve">Egebjerg og Omegns </w:t>
      </w:r>
      <w:proofErr w:type="spellStart"/>
      <w:r>
        <w:rPr>
          <w:b/>
          <w:sz w:val="72"/>
          <w:szCs w:val="72"/>
        </w:rPr>
        <w:t>Bylaug</w:t>
      </w:r>
      <w:proofErr w:type="spellEnd"/>
    </w:p>
    <w:p w:rsidR="00407619" w:rsidRDefault="00407619">
      <w:pPr>
        <w:jc w:val="center"/>
        <w:rPr>
          <w:sz w:val="32"/>
          <w:szCs w:val="32"/>
        </w:rPr>
      </w:pPr>
    </w:p>
    <w:p w:rsidR="00407619" w:rsidRDefault="00DE4F6A">
      <w:pPr>
        <w:jc w:val="center"/>
        <w:rPr>
          <w:sz w:val="32"/>
          <w:szCs w:val="32"/>
        </w:rPr>
      </w:pPr>
      <w:proofErr w:type="spellStart"/>
      <w:r>
        <w:rPr>
          <w:sz w:val="32"/>
          <w:szCs w:val="32"/>
        </w:rPr>
        <w:t>Bylaugsmøde</w:t>
      </w:r>
      <w:proofErr w:type="spellEnd"/>
      <w:r>
        <w:rPr>
          <w:sz w:val="32"/>
          <w:szCs w:val="32"/>
        </w:rPr>
        <w:t xml:space="preserve"> </w:t>
      </w:r>
    </w:p>
    <w:p w:rsidR="00407619" w:rsidRDefault="00407619">
      <w:pPr>
        <w:jc w:val="center"/>
        <w:rPr>
          <w:sz w:val="32"/>
          <w:szCs w:val="32"/>
        </w:rPr>
      </w:pPr>
    </w:p>
    <w:p w:rsidR="00407619" w:rsidRDefault="00DE4F6A">
      <w:pPr>
        <w:jc w:val="center"/>
        <w:rPr>
          <w:sz w:val="32"/>
          <w:szCs w:val="32"/>
        </w:rPr>
      </w:pPr>
      <w:r>
        <w:rPr>
          <w:sz w:val="32"/>
          <w:szCs w:val="32"/>
        </w:rPr>
        <w:t>2019</w:t>
      </w:r>
    </w:p>
    <w:p w:rsidR="00407619" w:rsidRDefault="00407619">
      <w:pPr>
        <w:rPr>
          <w:sz w:val="32"/>
          <w:szCs w:val="32"/>
        </w:rPr>
      </w:pPr>
    </w:p>
    <w:tbl>
      <w:tblPr>
        <w:tblStyle w:val="a"/>
        <w:tblW w:w="97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545"/>
      </w:tblGrid>
      <w:tr w:rsidR="00407619">
        <w:tc>
          <w:tcPr>
            <w:tcW w:w="3227" w:type="dxa"/>
            <w:shd w:val="clear" w:color="auto" w:fill="95B3D7"/>
          </w:tcPr>
          <w:p w:rsidR="00407619" w:rsidRDefault="00DE4F6A">
            <w:pPr>
              <w:jc w:val="right"/>
            </w:pPr>
            <w:r>
              <w:t>Dato:</w:t>
            </w:r>
          </w:p>
        </w:tc>
        <w:tc>
          <w:tcPr>
            <w:tcW w:w="6545" w:type="dxa"/>
          </w:tcPr>
          <w:p w:rsidR="00407619" w:rsidRDefault="00DE4F6A">
            <w:r>
              <w:t>10. december 2019</w:t>
            </w:r>
          </w:p>
        </w:tc>
      </w:tr>
      <w:tr w:rsidR="00407619">
        <w:tc>
          <w:tcPr>
            <w:tcW w:w="3227" w:type="dxa"/>
            <w:shd w:val="clear" w:color="auto" w:fill="95B3D7"/>
          </w:tcPr>
          <w:p w:rsidR="00407619" w:rsidRDefault="00DE4F6A">
            <w:pPr>
              <w:jc w:val="right"/>
            </w:pPr>
            <w:r>
              <w:t>Tidspunkt:</w:t>
            </w:r>
          </w:p>
        </w:tc>
        <w:tc>
          <w:tcPr>
            <w:tcW w:w="6545" w:type="dxa"/>
          </w:tcPr>
          <w:p w:rsidR="00407619" w:rsidRDefault="00DE4F6A">
            <w:r>
              <w:t xml:space="preserve">19. 30-21.30 </w:t>
            </w:r>
          </w:p>
        </w:tc>
      </w:tr>
      <w:tr w:rsidR="00407619">
        <w:tc>
          <w:tcPr>
            <w:tcW w:w="3227" w:type="dxa"/>
            <w:shd w:val="clear" w:color="auto" w:fill="95B3D7"/>
          </w:tcPr>
          <w:p w:rsidR="00407619" w:rsidRDefault="00DE4F6A">
            <w:pPr>
              <w:jc w:val="right"/>
            </w:pPr>
            <w:r>
              <w:t>Sted:</w:t>
            </w:r>
          </w:p>
        </w:tc>
        <w:tc>
          <w:tcPr>
            <w:tcW w:w="6545" w:type="dxa"/>
          </w:tcPr>
          <w:p w:rsidR="00407619" w:rsidRDefault="00DE4F6A">
            <w:r>
              <w:t>Kultur- og forsamlingshuset i Egebjerg</w:t>
            </w:r>
          </w:p>
        </w:tc>
      </w:tr>
      <w:tr w:rsidR="00407619">
        <w:tc>
          <w:tcPr>
            <w:tcW w:w="3227" w:type="dxa"/>
            <w:shd w:val="clear" w:color="auto" w:fill="95B3D7"/>
          </w:tcPr>
          <w:p w:rsidR="00407619" w:rsidRDefault="00DE4F6A">
            <w:pPr>
              <w:jc w:val="right"/>
            </w:pPr>
            <w:r>
              <w:t>Deltagere:</w:t>
            </w:r>
          </w:p>
        </w:tc>
        <w:tc>
          <w:tcPr>
            <w:tcW w:w="6545" w:type="dxa"/>
          </w:tcPr>
          <w:p w:rsidR="00407619" w:rsidRDefault="00DE4F6A">
            <w:r>
              <w:t xml:space="preserve">Susan, Jesper, Kristoffer, Claus, Lena, Lisa, Anna </w:t>
            </w:r>
          </w:p>
        </w:tc>
      </w:tr>
      <w:tr w:rsidR="00407619">
        <w:tc>
          <w:tcPr>
            <w:tcW w:w="3227" w:type="dxa"/>
            <w:shd w:val="clear" w:color="auto" w:fill="95B3D7"/>
          </w:tcPr>
          <w:p w:rsidR="00407619" w:rsidRDefault="00DE4F6A">
            <w:pPr>
              <w:jc w:val="right"/>
            </w:pPr>
            <w:r>
              <w:t>Fraværende:</w:t>
            </w:r>
          </w:p>
        </w:tc>
        <w:tc>
          <w:tcPr>
            <w:tcW w:w="6545" w:type="dxa"/>
          </w:tcPr>
          <w:p w:rsidR="00407619" w:rsidRDefault="00DE4F6A">
            <w:r>
              <w:t xml:space="preserve">Maria, Agnete, Maibrit, </w:t>
            </w:r>
          </w:p>
        </w:tc>
      </w:tr>
      <w:tr w:rsidR="00407619">
        <w:tc>
          <w:tcPr>
            <w:tcW w:w="3227" w:type="dxa"/>
            <w:shd w:val="clear" w:color="auto" w:fill="95B3D7"/>
          </w:tcPr>
          <w:p w:rsidR="00407619" w:rsidRDefault="00DE4F6A">
            <w:pPr>
              <w:jc w:val="right"/>
            </w:pPr>
            <w:r>
              <w:t>Referent:</w:t>
            </w:r>
          </w:p>
        </w:tc>
        <w:tc>
          <w:tcPr>
            <w:tcW w:w="6545" w:type="dxa"/>
          </w:tcPr>
          <w:p w:rsidR="00407619" w:rsidRDefault="00407619"/>
        </w:tc>
      </w:tr>
      <w:tr w:rsidR="00407619">
        <w:tc>
          <w:tcPr>
            <w:tcW w:w="3227" w:type="dxa"/>
            <w:shd w:val="clear" w:color="auto" w:fill="95B3D7"/>
          </w:tcPr>
          <w:p w:rsidR="00407619" w:rsidRDefault="00DE4F6A">
            <w:pPr>
              <w:jc w:val="right"/>
            </w:pPr>
            <w:r>
              <w:t>Godkendelse af referat</w:t>
            </w:r>
          </w:p>
        </w:tc>
        <w:tc>
          <w:tcPr>
            <w:tcW w:w="6545" w:type="dxa"/>
          </w:tcPr>
          <w:p w:rsidR="00407619" w:rsidRDefault="00407619"/>
        </w:tc>
      </w:tr>
    </w:tbl>
    <w:p w:rsidR="00407619" w:rsidRDefault="00407619"/>
    <w:p w:rsidR="00407619" w:rsidRDefault="00DE4F6A">
      <w:r>
        <w:t xml:space="preserve">   </w:t>
      </w:r>
    </w:p>
    <w:p w:rsidR="00407619" w:rsidRDefault="00407619"/>
    <w:tbl>
      <w:tblPr>
        <w:tblStyle w:val="a0"/>
        <w:tblW w:w="98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479"/>
      </w:tblGrid>
      <w:tr w:rsidR="00407619">
        <w:tc>
          <w:tcPr>
            <w:tcW w:w="3369" w:type="dxa"/>
          </w:tcPr>
          <w:p w:rsidR="00407619" w:rsidRDefault="00DE4F6A">
            <w:proofErr w:type="spellStart"/>
            <w:r>
              <w:t>Bylaugsmøde</w:t>
            </w:r>
            <w:proofErr w:type="spellEnd"/>
            <w:r>
              <w:t>:</w:t>
            </w:r>
          </w:p>
          <w:p w:rsidR="00407619" w:rsidRDefault="00DE4F6A">
            <w:pPr>
              <w:numPr>
                <w:ilvl w:val="0"/>
                <w:numId w:val="3"/>
              </w:numPr>
            </w:pPr>
            <w:r>
              <w:t xml:space="preserve">Fabeldyr v/Maria </w:t>
            </w:r>
          </w:p>
          <w:p w:rsidR="00407619" w:rsidRDefault="00407619"/>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DE4F6A">
            <w:pPr>
              <w:numPr>
                <w:ilvl w:val="0"/>
                <w:numId w:val="3"/>
              </w:numPr>
              <w:pBdr>
                <w:top w:val="nil"/>
                <w:left w:val="nil"/>
                <w:bottom w:val="nil"/>
                <w:right w:val="nil"/>
                <w:between w:val="nil"/>
              </w:pBdr>
            </w:pPr>
            <w:r>
              <w:t>evaluere T2O</w:t>
            </w: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DE4F6A">
            <w:pPr>
              <w:numPr>
                <w:ilvl w:val="0"/>
                <w:numId w:val="3"/>
              </w:numPr>
              <w:pBdr>
                <w:top w:val="nil"/>
                <w:left w:val="nil"/>
                <w:bottom w:val="nil"/>
                <w:right w:val="nil"/>
                <w:between w:val="nil"/>
              </w:pBdr>
            </w:pPr>
            <w:r>
              <w:t xml:space="preserve">evaluere Juletræstænding den 29. december </w:t>
            </w: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DE4F6A">
            <w:pPr>
              <w:numPr>
                <w:ilvl w:val="0"/>
                <w:numId w:val="3"/>
              </w:numPr>
              <w:pBdr>
                <w:top w:val="nil"/>
                <w:left w:val="nil"/>
                <w:bottom w:val="nil"/>
                <w:right w:val="nil"/>
                <w:between w:val="nil"/>
              </w:pBdr>
            </w:pPr>
            <w:r>
              <w:t>næste store projekt</w:t>
            </w: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DE4F6A">
            <w:pPr>
              <w:numPr>
                <w:ilvl w:val="0"/>
                <w:numId w:val="3"/>
              </w:numPr>
              <w:pBdr>
                <w:top w:val="nil"/>
                <w:left w:val="nil"/>
                <w:bottom w:val="nil"/>
                <w:right w:val="nil"/>
                <w:between w:val="nil"/>
              </w:pBdr>
            </w:pPr>
            <w:r>
              <w:t>generalforsamling</w:t>
            </w: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407619">
            <w:pPr>
              <w:pBdr>
                <w:top w:val="nil"/>
                <w:left w:val="nil"/>
                <w:bottom w:val="nil"/>
                <w:right w:val="nil"/>
                <w:between w:val="nil"/>
              </w:pBdr>
            </w:pPr>
          </w:p>
          <w:p w:rsidR="00407619" w:rsidRDefault="00DE4F6A">
            <w:pPr>
              <w:numPr>
                <w:ilvl w:val="0"/>
                <w:numId w:val="3"/>
              </w:numPr>
              <w:pBdr>
                <w:top w:val="nil"/>
                <w:left w:val="nil"/>
                <w:bottom w:val="nil"/>
                <w:right w:val="nil"/>
                <w:between w:val="nil"/>
              </w:pBdr>
            </w:pPr>
            <w:proofErr w:type="spellStart"/>
            <w:r>
              <w:t>streaming</w:t>
            </w:r>
            <w:proofErr w:type="spellEnd"/>
            <w:r>
              <w:t xml:space="preserve"> i forsamlingshuset</w:t>
            </w:r>
          </w:p>
          <w:p w:rsidR="00407619" w:rsidRDefault="00407619">
            <w:pPr>
              <w:pBdr>
                <w:top w:val="nil"/>
                <w:left w:val="nil"/>
                <w:bottom w:val="nil"/>
                <w:right w:val="nil"/>
                <w:between w:val="nil"/>
              </w:pBdr>
              <w:ind w:left="720"/>
            </w:pPr>
          </w:p>
          <w:p w:rsidR="00407619" w:rsidRDefault="00407619">
            <w:pPr>
              <w:pBdr>
                <w:top w:val="nil"/>
                <w:left w:val="nil"/>
                <w:bottom w:val="nil"/>
                <w:right w:val="nil"/>
                <w:between w:val="nil"/>
              </w:pBdr>
              <w:rPr>
                <w:color w:val="000000"/>
              </w:rPr>
            </w:pPr>
          </w:p>
        </w:tc>
        <w:tc>
          <w:tcPr>
            <w:tcW w:w="6479" w:type="dxa"/>
          </w:tcPr>
          <w:p w:rsidR="00407619" w:rsidRDefault="00DE4F6A">
            <w:r>
              <w:lastRenderedPageBreak/>
              <w:t xml:space="preserve">Martin Nybo vil gerne lave et nyt fabeldyr med bedre/tungere fundament på for 6000kr. </w:t>
            </w:r>
          </w:p>
          <w:p w:rsidR="00407619" w:rsidRDefault="00DE4F6A">
            <w:pPr>
              <w:numPr>
                <w:ilvl w:val="0"/>
                <w:numId w:val="2"/>
              </w:numPr>
            </w:pPr>
            <w:r>
              <w:t xml:space="preserve">det vedtager et enigt udvalg, at det vil vi gerne have at han gør. Den skal fastgøres forsvarligt! </w:t>
            </w:r>
          </w:p>
          <w:p w:rsidR="00407619" w:rsidRDefault="00407619"/>
          <w:p w:rsidR="00407619" w:rsidRDefault="00DE4F6A">
            <w:r>
              <w:t>Der har været møde i Egebjerg IF vedr. etablering af en ny bestyrelse. Erik Svenstrup, Birgitte Bergenholtz, og Lisa Holmberg har sagt ja til at være en del af en ny bestyrelse. Der er generalforsamling den 21. januar. Vi vil gerne have forældre med lidt y</w:t>
            </w:r>
            <w:r>
              <w:t xml:space="preserve">ngre børn ind i bestyrelsen. Tanken er at skabe en fysisk ramme for ikke bare idræt, men aktiviteter i det hele taget. Vi besigtiger kælderen og laver et budget for etablering af klublokaler. </w:t>
            </w:r>
          </w:p>
          <w:p w:rsidR="00407619" w:rsidRDefault="00407619">
            <w:pPr>
              <w:ind w:left="720"/>
            </w:pPr>
          </w:p>
          <w:p w:rsidR="00407619" w:rsidRDefault="00407619">
            <w:pPr>
              <w:ind w:left="720"/>
            </w:pPr>
          </w:p>
          <w:p w:rsidR="00407619" w:rsidRDefault="00DE4F6A">
            <w:r>
              <w:t>Lena har kontaktet brandinspektøren vedr. T2O. De har været p</w:t>
            </w:r>
            <w:r>
              <w:t xml:space="preserve">å inspektion og der er ingen anmærkninger. Der er små bunker af </w:t>
            </w:r>
            <w:r>
              <w:lastRenderedPageBreak/>
              <w:t xml:space="preserve">dæk op ad bygninger, men det falder ikke ind under brandmyndighederne. Inspektøren siger at der har været en god kommunikation i løbet af de sidste 6 mdr. Lena spurgte ind til </w:t>
            </w:r>
            <w:proofErr w:type="gramStart"/>
            <w:r>
              <w:t>kemikalie forarb</w:t>
            </w:r>
            <w:r>
              <w:t>ejdningen</w:t>
            </w:r>
            <w:proofErr w:type="gramEnd"/>
            <w:r>
              <w:t>. Svaret var at produktionen er minimal på nuværende tidspunkt. Øges produktionen skal myndighederne ind over, da det er dioxin der udledes af pyrolyseanlægget, hvilket ikke er ufarligt. Vi holder os løbende orienteret og deler informationen offen</w:t>
            </w:r>
            <w:r>
              <w:t xml:space="preserve">tligt. Lena er tovholder! </w:t>
            </w:r>
          </w:p>
          <w:p w:rsidR="00407619" w:rsidRDefault="00407619"/>
          <w:p w:rsidR="00407619" w:rsidRDefault="00DE4F6A">
            <w:r>
              <w:t xml:space="preserve">Der kom 80 + 23 børn og det var en stor succes! Der blev sat juletræer op inden juletræet blev tændt, børnene legede ringriddere ude i mørket og det var sjovt. Der var masser af mad og alle var glade! </w:t>
            </w:r>
          </w:p>
          <w:p w:rsidR="00407619" w:rsidRDefault="00407619"/>
          <w:p w:rsidR="00407619" w:rsidRDefault="00DE4F6A">
            <w:r>
              <w:t>Susan og Lena har holdt m</w:t>
            </w:r>
            <w:r>
              <w:t>øde. Kommunen har vedtaget en plan om at vi skal have mere vild natur i Odsherred. Susan og Lena har derfor taget initiativ vil kortlægning af grønne områder på Egebjerg halvøen. Der er opbakning fra bylauget. Lena og Susan indkalder til et indledende møde</w:t>
            </w:r>
            <w:r>
              <w:t xml:space="preserve"> og definerer </w:t>
            </w:r>
            <w:proofErr w:type="spellStart"/>
            <w:r>
              <w:t>next</w:t>
            </w:r>
            <w:proofErr w:type="spellEnd"/>
            <w:r>
              <w:t xml:space="preserve"> steps.    </w:t>
            </w:r>
          </w:p>
          <w:p w:rsidR="00407619" w:rsidRDefault="00407619"/>
          <w:p w:rsidR="00407619" w:rsidRDefault="00DE4F6A">
            <w:r>
              <w:t>Der er forespørgsel fra Kultur og forsamlingshuset om vi vil holde generalforsamling sammen d. 18. marts 2020.</w:t>
            </w:r>
          </w:p>
          <w:p w:rsidR="00407619" w:rsidRDefault="00DE4F6A">
            <w:r>
              <w:t xml:space="preserve">Der er brevsamling d. 18. januar kl. 10 i forsamlingshuset. </w:t>
            </w:r>
            <w:r>
              <w:br/>
              <w:t>Bylauget sørger selv for annoncering af egen generalf</w:t>
            </w:r>
            <w:r>
              <w:t xml:space="preserve">orsamling! </w:t>
            </w:r>
            <w:r>
              <w:br/>
            </w:r>
          </w:p>
          <w:p w:rsidR="00407619" w:rsidRDefault="00DE4F6A">
            <w:r>
              <w:t xml:space="preserve">Forslag til en foredragsholder der kan tale om vigtigheden af at bruge og støtte dit lokalsamfund. </w:t>
            </w:r>
          </w:p>
          <w:p w:rsidR="00407619" w:rsidRDefault="00407619"/>
          <w:p w:rsidR="00407619" w:rsidRDefault="00DE4F6A">
            <w:r>
              <w:t xml:space="preserve">Der er intet nyt… </w:t>
            </w:r>
            <w:r>
              <w:br/>
              <w:t xml:space="preserve">Eventuelt en foredragsrække om nyt og spændende på Egebjerghalvøen </w:t>
            </w:r>
          </w:p>
        </w:tc>
      </w:tr>
      <w:tr w:rsidR="00407619">
        <w:tc>
          <w:tcPr>
            <w:tcW w:w="3369" w:type="dxa"/>
          </w:tcPr>
          <w:p w:rsidR="00407619" w:rsidRDefault="00DE4F6A">
            <w:pPr>
              <w:numPr>
                <w:ilvl w:val="0"/>
                <w:numId w:val="1"/>
              </w:numPr>
            </w:pPr>
            <w:bookmarkStart w:id="2" w:name="_2s8eyo1" w:colFirst="0" w:colLast="0"/>
            <w:bookmarkEnd w:id="2"/>
            <w:r>
              <w:lastRenderedPageBreak/>
              <w:t>Nyt fra kasseren</w:t>
            </w:r>
          </w:p>
          <w:p w:rsidR="00407619" w:rsidRDefault="00407619">
            <w:bookmarkStart w:id="3" w:name="_4mgqqk4t4y" w:colFirst="0" w:colLast="0"/>
            <w:bookmarkEnd w:id="3"/>
          </w:p>
        </w:tc>
        <w:tc>
          <w:tcPr>
            <w:tcW w:w="6479" w:type="dxa"/>
          </w:tcPr>
          <w:p w:rsidR="00407619" w:rsidRDefault="00DE4F6A">
            <w:r>
              <w:t xml:space="preserve">Der er konti der er lagt sammen. Der er pt. ca. 38.000,- til brug på kontoen. </w:t>
            </w:r>
          </w:p>
          <w:p w:rsidR="00407619" w:rsidRDefault="00407619"/>
        </w:tc>
      </w:tr>
      <w:tr w:rsidR="00407619">
        <w:tc>
          <w:tcPr>
            <w:tcW w:w="3369" w:type="dxa"/>
          </w:tcPr>
          <w:p w:rsidR="00407619" w:rsidRDefault="00407619"/>
        </w:tc>
        <w:tc>
          <w:tcPr>
            <w:tcW w:w="6479" w:type="dxa"/>
          </w:tcPr>
          <w:p w:rsidR="00407619" w:rsidRDefault="00407619"/>
          <w:p w:rsidR="00407619" w:rsidRDefault="00407619"/>
        </w:tc>
      </w:tr>
      <w:tr w:rsidR="00407619">
        <w:tc>
          <w:tcPr>
            <w:tcW w:w="3369" w:type="dxa"/>
          </w:tcPr>
          <w:p w:rsidR="00407619" w:rsidRDefault="00DE4F6A">
            <w:pPr>
              <w:numPr>
                <w:ilvl w:val="0"/>
                <w:numId w:val="4"/>
              </w:numPr>
            </w:pPr>
            <w:r>
              <w:t>Eventuelt</w:t>
            </w:r>
          </w:p>
          <w:p w:rsidR="00407619" w:rsidRDefault="00407619"/>
        </w:tc>
        <w:tc>
          <w:tcPr>
            <w:tcW w:w="6479" w:type="dxa"/>
          </w:tcPr>
          <w:p w:rsidR="00407619" w:rsidRDefault="00407619"/>
        </w:tc>
      </w:tr>
      <w:tr w:rsidR="00407619">
        <w:tc>
          <w:tcPr>
            <w:tcW w:w="3369" w:type="dxa"/>
          </w:tcPr>
          <w:p w:rsidR="00407619" w:rsidRDefault="00407619"/>
        </w:tc>
        <w:tc>
          <w:tcPr>
            <w:tcW w:w="6479" w:type="dxa"/>
          </w:tcPr>
          <w:p w:rsidR="00407619" w:rsidRDefault="00407619"/>
        </w:tc>
      </w:tr>
      <w:tr w:rsidR="00407619">
        <w:tc>
          <w:tcPr>
            <w:tcW w:w="3369" w:type="dxa"/>
          </w:tcPr>
          <w:p w:rsidR="00407619" w:rsidRDefault="00DE4F6A">
            <w:r>
              <w:t>Gennemgang af referat</w:t>
            </w:r>
          </w:p>
          <w:p w:rsidR="00407619" w:rsidRDefault="00407619"/>
        </w:tc>
        <w:tc>
          <w:tcPr>
            <w:tcW w:w="6479" w:type="dxa"/>
          </w:tcPr>
          <w:p w:rsidR="00407619" w:rsidRDefault="00407619"/>
        </w:tc>
      </w:tr>
      <w:tr w:rsidR="00407619">
        <w:tc>
          <w:tcPr>
            <w:tcW w:w="3369" w:type="dxa"/>
          </w:tcPr>
          <w:p w:rsidR="00407619" w:rsidRDefault="00DE4F6A">
            <w:r>
              <w:t xml:space="preserve">Næste møde </w:t>
            </w:r>
          </w:p>
          <w:p w:rsidR="00407619" w:rsidRDefault="00407619"/>
          <w:p w:rsidR="00407619" w:rsidRDefault="00407619"/>
          <w:p w:rsidR="00407619" w:rsidRDefault="00DE4F6A">
            <w:r>
              <w:t xml:space="preserve">Punkter til næste dagsorden </w:t>
            </w:r>
          </w:p>
        </w:tc>
        <w:tc>
          <w:tcPr>
            <w:tcW w:w="6479" w:type="dxa"/>
          </w:tcPr>
          <w:p w:rsidR="00407619" w:rsidRDefault="00DE4F6A">
            <w:r>
              <w:t xml:space="preserve">7. januar </w:t>
            </w:r>
          </w:p>
          <w:p w:rsidR="00407619" w:rsidRDefault="00407619"/>
          <w:p w:rsidR="00407619" w:rsidRDefault="00407619"/>
          <w:p w:rsidR="00407619" w:rsidRDefault="00DE4F6A">
            <w:r>
              <w:t xml:space="preserve">Hvad er der af plan for vedligehold af cykelstien, så vi undgår uheld. - Plakatsøjle? Fællesskabspuljen, håndværkerfradrag </w:t>
            </w:r>
            <w:proofErr w:type="spellStart"/>
            <w:r>
              <w:t>Fibia</w:t>
            </w:r>
            <w:proofErr w:type="spellEnd"/>
            <w:r>
              <w:t xml:space="preserve">? </w:t>
            </w:r>
          </w:p>
          <w:p w:rsidR="00407619" w:rsidRDefault="00407619"/>
        </w:tc>
      </w:tr>
    </w:tbl>
    <w:p w:rsidR="00407619" w:rsidRDefault="00407619"/>
    <w:sectPr w:rsidR="00407619">
      <w:pgSz w:w="11900" w:h="16840"/>
      <w:pgMar w:top="720" w:right="720" w:bottom="720" w:left="720" w:header="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2F7"/>
    <w:multiLevelType w:val="multilevel"/>
    <w:tmpl w:val="8F8C8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7A077C"/>
    <w:multiLevelType w:val="multilevel"/>
    <w:tmpl w:val="BB2C2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5C44BE"/>
    <w:multiLevelType w:val="multilevel"/>
    <w:tmpl w:val="DF788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3463A3"/>
    <w:multiLevelType w:val="multilevel"/>
    <w:tmpl w:val="4F807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619"/>
    <w:rsid w:val="00407619"/>
    <w:rsid w:val="00DE4F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docId w15:val="{59478F45-913B-9742-AEA6-B71F68A6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outlineLvl w:val="0"/>
    </w:pPr>
    <w:rPr>
      <w:sz w:val="28"/>
      <w:szCs w:val="28"/>
    </w:rPr>
  </w:style>
  <w:style w:type="paragraph" w:styleId="Overskrift2">
    <w:name w:val="heading 2"/>
    <w:basedOn w:val="Normal"/>
    <w:next w:val="Normal"/>
    <w:uiPriority w:val="9"/>
    <w:semiHidden/>
    <w:unhideWhenUsed/>
    <w:qFormat/>
    <w:pPr>
      <w:keepNext/>
      <w:keepLines/>
      <w:outlineLvl w:val="1"/>
    </w:pPr>
  </w:style>
  <w:style w:type="paragraph" w:styleId="Overskrift3">
    <w:name w:val="heading 3"/>
    <w:basedOn w:val="Normal"/>
    <w:next w:val="Normal"/>
    <w:uiPriority w:val="9"/>
    <w:semiHidden/>
    <w:unhideWhenUsed/>
    <w:qFormat/>
    <w:pPr>
      <w:keepNext/>
      <w:keepLines/>
      <w:jc w:val="both"/>
      <w:outlineLvl w:val="2"/>
    </w:pPr>
    <w:rPr>
      <w:b/>
      <w:sz w:val="28"/>
      <w:szCs w:val="28"/>
    </w:rPr>
  </w:style>
  <w:style w:type="paragraph" w:styleId="Overskrift4">
    <w:name w:val="heading 4"/>
    <w:basedOn w:val="Normal"/>
    <w:next w:val="Normal"/>
    <w:uiPriority w:val="9"/>
    <w:semiHidden/>
    <w:unhideWhenUsed/>
    <w:qFormat/>
    <w:pPr>
      <w:keepNext/>
      <w:keepLines/>
      <w:spacing w:before="200"/>
      <w:outlineLvl w:val="3"/>
    </w:pPr>
    <w:rPr>
      <w:sz w:val="36"/>
      <w:szCs w:val="36"/>
    </w:rPr>
  </w:style>
  <w:style w:type="paragraph" w:styleId="Overskrift5">
    <w:name w:val="heading 5"/>
    <w:basedOn w:val="Normal"/>
    <w:next w:val="Normal"/>
    <w:uiPriority w:val="9"/>
    <w:semiHidden/>
    <w:unhideWhenUsed/>
    <w:qFormat/>
    <w:pPr>
      <w:keepNext/>
      <w:keepLines/>
      <w:spacing w:before="200"/>
      <w:outlineLvl w:val="4"/>
    </w:pPr>
    <w:rPr>
      <w:color w:val="244061"/>
      <w:sz w:val="32"/>
      <w:szCs w:val="32"/>
    </w:rPr>
  </w:style>
  <w:style w:type="paragraph" w:styleId="Overskrift6">
    <w:name w:val="heading 6"/>
    <w:basedOn w:val="Normal"/>
    <w:next w:val="Normal"/>
    <w:uiPriority w:val="9"/>
    <w:semiHidden/>
    <w:unhideWhenUsed/>
    <w:qFormat/>
    <w:pPr>
      <w:keepNext/>
      <w:keepLines/>
      <w:spacing w:before="200"/>
      <w:outlineLvl w:val="5"/>
    </w:pPr>
    <w:rPr>
      <w:b/>
      <w:color w:val="24406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2587</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Steen Christensen</cp:lastModifiedBy>
  <cp:revision>2</cp:revision>
  <dcterms:created xsi:type="dcterms:W3CDTF">2020-01-09T09:19:00Z</dcterms:created>
  <dcterms:modified xsi:type="dcterms:W3CDTF">2020-01-09T09:19:00Z</dcterms:modified>
</cp:coreProperties>
</file>